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70" w:rsidRPr="008F1427" w:rsidRDefault="00BA71AD" w:rsidP="006A0AF8">
      <w:pPr>
        <w:jc w:val="center"/>
        <w:rPr>
          <w:rFonts w:asciiTheme="minorHAnsi" w:hAnsiTheme="minorHAnsi"/>
          <w:b/>
          <w:sz w:val="28"/>
          <w:szCs w:val="28"/>
          <w:lang w:val="pl-PL"/>
        </w:rPr>
      </w:pPr>
      <w:r w:rsidRPr="008F1427">
        <w:rPr>
          <w:rFonts w:asciiTheme="minorHAnsi" w:hAnsiTheme="minorHAnsi"/>
          <w:b/>
          <w:sz w:val="28"/>
          <w:szCs w:val="28"/>
          <w:lang w:val="pl-PL"/>
        </w:rPr>
        <w:t xml:space="preserve">Regulamin prac Komisji Konkursowej powołanej do oceny produktów zgłoszonych do </w:t>
      </w:r>
      <w:r w:rsidR="001676C2">
        <w:rPr>
          <w:rFonts w:asciiTheme="minorHAnsi" w:hAnsiTheme="minorHAnsi"/>
          <w:b/>
          <w:sz w:val="28"/>
          <w:szCs w:val="28"/>
          <w:lang w:val="pl-PL"/>
        </w:rPr>
        <w:t>Konkursu na Najładniejsze Stoisko</w:t>
      </w:r>
    </w:p>
    <w:p w:rsidR="00BA71AD" w:rsidRPr="008F1427" w:rsidRDefault="00BA71AD" w:rsidP="006A0AF8">
      <w:pPr>
        <w:spacing w:after="0"/>
        <w:jc w:val="center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 w:cs="Arial"/>
          <w:lang w:val="pl-PL"/>
        </w:rPr>
        <w:t>§</w:t>
      </w:r>
      <w:r w:rsidRPr="008F1427">
        <w:rPr>
          <w:rFonts w:asciiTheme="minorHAnsi" w:hAnsiTheme="minorHAnsi"/>
          <w:lang w:val="pl-PL"/>
        </w:rPr>
        <w:t xml:space="preserve"> </w:t>
      </w:r>
      <w:r w:rsidR="006D6FA8" w:rsidRPr="008F1427">
        <w:rPr>
          <w:rFonts w:asciiTheme="minorHAnsi" w:hAnsiTheme="minorHAnsi"/>
          <w:lang w:val="pl-PL"/>
        </w:rPr>
        <w:t>1</w:t>
      </w:r>
    </w:p>
    <w:p w:rsidR="00BA71AD" w:rsidRPr="008F1427" w:rsidRDefault="00BA71AD" w:rsidP="006A0AF8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pl-PL"/>
        </w:rPr>
      </w:pPr>
      <w:r w:rsidRPr="008F1427">
        <w:rPr>
          <w:rFonts w:asciiTheme="minorHAnsi" w:hAnsiTheme="minorHAnsi"/>
          <w:lang w:val="pl-PL"/>
        </w:rPr>
        <w:t xml:space="preserve">Komisja Konkursowa zwana dalej „Komisją” powołana </w:t>
      </w:r>
      <w:r w:rsidR="00056836" w:rsidRPr="008F1427">
        <w:rPr>
          <w:rFonts w:asciiTheme="minorHAnsi" w:hAnsiTheme="minorHAnsi"/>
          <w:lang w:val="pl-PL"/>
        </w:rPr>
        <w:t>przez</w:t>
      </w:r>
      <w:r w:rsidRPr="008F1427">
        <w:rPr>
          <w:rFonts w:asciiTheme="minorHAnsi" w:hAnsiTheme="minorHAnsi"/>
          <w:lang w:val="pl-PL"/>
        </w:rPr>
        <w:t xml:space="preserve"> Stowarzyszenie Kraina Lasów i Jezior – Lokalna Grupa Działania do oceny </w:t>
      </w:r>
      <w:r w:rsidR="00B86494" w:rsidRPr="008F1427">
        <w:rPr>
          <w:rFonts w:asciiTheme="minorHAnsi" w:hAnsiTheme="minorHAnsi"/>
          <w:lang w:val="pl-PL"/>
        </w:rPr>
        <w:t xml:space="preserve">stoisk wystawienniczych </w:t>
      </w:r>
      <w:r w:rsidRPr="008F1427">
        <w:rPr>
          <w:rFonts w:asciiTheme="minorHAnsi" w:hAnsiTheme="minorHAnsi"/>
          <w:lang w:val="pl-PL"/>
        </w:rPr>
        <w:t xml:space="preserve"> zgłoszonych </w:t>
      </w:r>
      <w:r w:rsidR="003F2F70">
        <w:rPr>
          <w:rFonts w:asciiTheme="minorHAnsi" w:hAnsiTheme="minorHAnsi"/>
          <w:lang w:val="pl-PL"/>
        </w:rPr>
        <w:t>do Konkursu na Najładniejsze Stoisko</w:t>
      </w:r>
      <w:r w:rsidR="00B86494" w:rsidRPr="008F1427">
        <w:rPr>
          <w:rFonts w:asciiTheme="minorHAnsi" w:hAnsiTheme="minorHAnsi"/>
          <w:lang w:val="pl-PL"/>
        </w:rPr>
        <w:t xml:space="preserve"> w ramach Promocji Produktów Krainy Lasów i Jezior przy</w:t>
      </w:r>
      <w:r w:rsidR="003F2F70">
        <w:rPr>
          <w:rFonts w:asciiTheme="minorHAnsi" w:hAnsiTheme="minorHAnsi"/>
          <w:lang w:val="pl-PL"/>
        </w:rPr>
        <w:t xml:space="preserve"> Polsko – Niemieckim Jarmarku Produktów Tradycyjnych we Wschowie</w:t>
      </w:r>
      <w:r w:rsidR="00B86494" w:rsidRPr="008F1427">
        <w:rPr>
          <w:rFonts w:asciiTheme="minorHAnsi" w:hAnsiTheme="minorHAnsi"/>
          <w:lang w:val="pl-PL"/>
        </w:rPr>
        <w:t>.</w:t>
      </w:r>
    </w:p>
    <w:p w:rsidR="006D6FA8" w:rsidRPr="008F1427" w:rsidRDefault="008F1427" w:rsidP="006D6FA8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S</w:t>
      </w:r>
      <w:r w:rsidR="00BA71AD" w:rsidRPr="008F1427">
        <w:rPr>
          <w:rFonts w:asciiTheme="minorHAnsi" w:hAnsiTheme="minorHAnsi"/>
          <w:lang w:val="pl-PL"/>
        </w:rPr>
        <w:t xml:space="preserve">kład </w:t>
      </w:r>
      <w:r>
        <w:rPr>
          <w:rFonts w:asciiTheme="minorHAnsi" w:hAnsiTheme="minorHAnsi"/>
          <w:lang w:val="pl-PL"/>
        </w:rPr>
        <w:t>K</w:t>
      </w:r>
      <w:r w:rsidRPr="008F1427">
        <w:rPr>
          <w:rFonts w:asciiTheme="minorHAnsi" w:hAnsiTheme="minorHAnsi"/>
          <w:lang w:val="pl-PL"/>
        </w:rPr>
        <w:t>omisji będzie określony na posiedzeniu Zarządu</w:t>
      </w:r>
    </w:p>
    <w:p w:rsidR="00BA71AD" w:rsidRPr="008F1427" w:rsidRDefault="00BA71AD" w:rsidP="006A0AF8">
      <w:pPr>
        <w:spacing w:after="0"/>
        <w:jc w:val="center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 w:cs="Arial"/>
          <w:lang w:val="pl-PL"/>
        </w:rPr>
        <w:t>§</w:t>
      </w:r>
      <w:r w:rsidRPr="008F1427">
        <w:rPr>
          <w:rFonts w:asciiTheme="minorHAnsi" w:hAnsiTheme="minorHAnsi"/>
          <w:lang w:val="pl-PL"/>
        </w:rPr>
        <w:t xml:space="preserve"> 2</w:t>
      </w:r>
    </w:p>
    <w:p w:rsidR="00C65270" w:rsidRPr="008F1427" w:rsidRDefault="00BA71AD" w:rsidP="006A0AF8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 xml:space="preserve">Do zadań Komisji należy ocena </w:t>
      </w:r>
      <w:r w:rsidR="00B86494" w:rsidRPr="008F1427">
        <w:rPr>
          <w:rFonts w:asciiTheme="minorHAnsi" w:hAnsiTheme="minorHAnsi"/>
          <w:lang w:val="pl-PL"/>
        </w:rPr>
        <w:t>stoisk wystawienniczych</w:t>
      </w:r>
      <w:r w:rsidRPr="008F1427">
        <w:rPr>
          <w:rFonts w:asciiTheme="minorHAnsi" w:hAnsiTheme="minorHAnsi"/>
          <w:lang w:val="pl-PL"/>
        </w:rPr>
        <w:t xml:space="preserve"> </w:t>
      </w:r>
      <w:r w:rsidR="008418A8" w:rsidRPr="008F1427">
        <w:rPr>
          <w:rFonts w:asciiTheme="minorHAnsi" w:hAnsiTheme="minorHAnsi"/>
          <w:lang w:val="pl-PL"/>
        </w:rPr>
        <w:t xml:space="preserve">w ramach Promocji Produktów Krainy Lasów </w:t>
      </w:r>
      <w:r w:rsidR="00056836" w:rsidRPr="008F1427">
        <w:rPr>
          <w:rFonts w:asciiTheme="minorHAnsi" w:hAnsiTheme="minorHAnsi"/>
          <w:lang w:val="pl-PL"/>
        </w:rPr>
        <w:t>i</w:t>
      </w:r>
      <w:r w:rsidR="008418A8" w:rsidRPr="008F1427">
        <w:rPr>
          <w:rFonts w:asciiTheme="minorHAnsi" w:hAnsiTheme="minorHAnsi"/>
          <w:lang w:val="pl-PL"/>
        </w:rPr>
        <w:t xml:space="preserve"> Jezior przy </w:t>
      </w:r>
      <w:r w:rsidR="003F2F70" w:rsidRPr="008F1427">
        <w:rPr>
          <w:rFonts w:asciiTheme="minorHAnsi" w:hAnsiTheme="minorHAnsi"/>
          <w:lang w:val="pl-PL"/>
        </w:rPr>
        <w:t>przy</w:t>
      </w:r>
      <w:r w:rsidR="003F2F70">
        <w:rPr>
          <w:rFonts w:asciiTheme="minorHAnsi" w:hAnsiTheme="minorHAnsi"/>
          <w:lang w:val="pl-PL"/>
        </w:rPr>
        <w:t xml:space="preserve"> Polsko – Niemieckim Jarmarku Produktów Tradycyjnych we Wschowie</w:t>
      </w:r>
      <w:r w:rsidR="008418A8" w:rsidRPr="008F1427">
        <w:rPr>
          <w:rFonts w:asciiTheme="minorHAnsi" w:hAnsiTheme="minorHAnsi"/>
          <w:lang w:val="pl-PL"/>
        </w:rPr>
        <w:t xml:space="preserve"> </w:t>
      </w:r>
      <w:r w:rsidRPr="008F1427">
        <w:rPr>
          <w:rFonts w:asciiTheme="minorHAnsi" w:hAnsiTheme="minorHAnsi"/>
          <w:lang w:val="pl-PL"/>
        </w:rPr>
        <w:t>z uwzględnieniem kryteriów określony</w:t>
      </w:r>
      <w:r w:rsidR="00A45EAC" w:rsidRPr="008F1427">
        <w:rPr>
          <w:rFonts w:asciiTheme="minorHAnsi" w:hAnsiTheme="minorHAnsi"/>
          <w:lang w:val="pl-PL"/>
        </w:rPr>
        <w:t>ch w treści regulaminu konkursu</w:t>
      </w:r>
      <w:r w:rsidR="001C6D74" w:rsidRPr="008F1427">
        <w:rPr>
          <w:rFonts w:asciiTheme="minorHAnsi" w:hAnsiTheme="minorHAnsi"/>
          <w:lang w:val="pl-PL"/>
        </w:rPr>
        <w:t>, t</w:t>
      </w:r>
      <w:r w:rsidR="00AA3E8A" w:rsidRPr="008F1427">
        <w:rPr>
          <w:rFonts w:asciiTheme="minorHAnsi" w:hAnsiTheme="minorHAnsi"/>
          <w:lang w:val="pl-PL"/>
        </w:rPr>
        <w:t>j.</w:t>
      </w:r>
      <w:r w:rsidR="00A45EAC" w:rsidRPr="008F1427">
        <w:rPr>
          <w:rFonts w:asciiTheme="minorHAnsi" w:hAnsiTheme="minorHAnsi"/>
          <w:lang w:val="pl-PL"/>
        </w:rPr>
        <w:t>:</w:t>
      </w:r>
    </w:p>
    <w:p w:rsidR="00C65270" w:rsidRPr="008F1427" w:rsidRDefault="00C65270" w:rsidP="00C65270">
      <w:pPr>
        <w:numPr>
          <w:ilvl w:val="1"/>
          <w:numId w:val="2"/>
        </w:numPr>
        <w:tabs>
          <w:tab w:val="clear" w:pos="786"/>
        </w:tabs>
        <w:spacing w:after="0"/>
        <w:ind w:left="1418"/>
        <w:jc w:val="both"/>
        <w:rPr>
          <w:rFonts w:ascii="Calibri" w:hAnsi="Calibri" w:cs="Arial"/>
          <w:lang w:val="pl-PL"/>
        </w:rPr>
      </w:pPr>
      <w:r w:rsidRPr="008F1427">
        <w:rPr>
          <w:rFonts w:ascii="Calibri" w:hAnsi="Calibri" w:cs="Arial"/>
          <w:lang w:val="pl-PL"/>
        </w:rPr>
        <w:t>estetyka stoiska;</w:t>
      </w:r>
    </w:p>
    <w:p w:rsidR="00C65270" w:rsidRPr="008F1427" w:rsidRDefault="00C65270" w:rsidP="00C65270">
      <w:pPr>
        <w:numPr>
          <w:ilvl w:val="1"/>
          <w:numId w:val="2"/>
        </w:numPr>
        <w:tabs>
          <w:tab w:val="clear" w:pos="786"/>
        </w:tabs>
        <w:spacing w:after="0"/>
        <w:ind w:left="1418"/>
        <w:jc w:val="both"/>
        <w:rPr>
          <w:rFonts w:ascii="Calibri" w:hAnsi="Calibri" w:cs="Arial"/>
          <w:lang w:val="pl-PL"/>
        </w:rPr>
      </w:pPr>
      <w:r w:rsidRPr="008F1427">
        <w:rPr>
          <w:rFonts w:ascii="Calibri" w:hAnsi="Calibri" w:cs="Arial"/>
          <w:lang w:val="pl-PL"/>
        </w:rPr>
        <w:t>atrakcyjność wizualna i pracochłonność;</w:t>
      </w:r>
    </w:p>
    <w:p w:rsidR="00C65270" w:rsidRPr="008F1427" w:rsidRDefault="00C65270" w:rsidP="00C65270">
      <w:pPr>
        <w:numPr>
          <w:ilvl w:val="1"/>
          <w:numId w:val="2"/>
        </w:numPr>
        <w:tabs>
          <w:tab w:val="clear" w:pos="786"/>
        </w:tabs>
        <w:spacing w:after="0"/>
        <w:ind w:left="1418"/>
        <w:jc w:val="both"/>
        <w:rPr>
          <w:rFonts w:ascii="Calibri" w:hAnsi="Calibri" w:cs="Arial"/>
          <w:lang w:val="pl-PL"/>
        </w:rPr>
      </w:pPr>
      <w:r w:rsidRPr="008F1427">
        <w:rPr>
          <w:rFonts w:ascii="Calibri" w:hAnsi="Calibri" w:cs="Arial"/>
          <w:lang w:val="pl-PL"/>
        </w:rPr>
        <w:t xml:space="preserve">oryginalność i  sposób prezentacji stoiska; </w:t>
      </w:r>
    </w:p>
    <w:p w:rsidR="00C65270" w:rsidRPr="008F1427" w:rsidRDefault="00C65270" w:rsidP="00C65270">
      <w:pPr>
        <w:numPr>
          <w:ilvl w:val="1"/>
          <w:numId w:val="2"/>
        </w:numPr>
        <w:tabs>
          <w:tab w:val="clear" w:pos="786"/>
        </w:tabs>
        <w:spacing w:after="0"/>
        <w:ind w:left="1418"/>
        <w:jc w:val="both"/>
        <w:rPr>
          <w:rFonts w:ascii="Calibri" w:hAnsi="Calibri" w:cs="Arial"/>
          <w:lang w:val="pl-PL"/>
        </w:rPr>
      </w:pPr>
      <w:r w:rsidRPr="008F1427">
        <w:rPr>
          <w:rFonts w:ascii="Calibri" w:hAnsi="Calibri" w:cs="Arial"/>
          <w:lang w:val="pl-PL"/>
        </w:rPr>
        <w:t>ilość wykorzystanych motywów ludowych;</w:t>
      </w:r>
    </w:p>
    <w:p w:rsidR="00C65270" w:rsidRPr="008F1427" w:rsidRDefault="00C65270" w:rsidP="00C65270">
      <w:pPr>
        <w:numPr>
          <w:ilvl w:val="1"/>
          <w:numId w:val="2"/>
        </w:numPr>
        <w:tabs>
          <w:tab w:val="clear" w:pos="786"/>
        </w:tabs>
        <w:spacing w:after="0"/>
        <w:ind w:left="1418"/>
        <w:jc w:val="both"/>
        <w:rPr>
          <w:rFonts w:ascii="Calibri" w:hAnsi="Calibri" w:cs="Arial"/>
          <w:lang w:val="pl-PL"/>
        </w:rPr>
      </w:pPr>
      <w:r w:rsidRPr="008F1427">
        <w:rPr>
          <w:rFonts w:ascii="Calibri" w:hAnsi="Calibri" w:cs="Arial"/>
          <w:lang w:val="pl-PL"/>
        </w:rPr>
        <w:t>związek z dziedzictwem, tradycją i dorobkiem kulturowym naszego regionu;</w:t>
      </w:r>
    </w:p>
    <w:p w:rsidR="00C65270" w:rsidRPr="008F1427" w:rsidRDefault="00C65270" w:rsidP="00C65270">
      <w:pPr>
        <w:numPr>
          <w:ilvl w:val="1"/>
          <w:numId w:val="2"/>
        </w:numPr>
        <w:tabs>
          <w:tab w:val="clear" w:pos="786"/>
        </w:tabs>
        <w:spacing w:after="0"/>
        <w:ind w:left="1418"/>
        <w:jc w:val="both"/>
        <w:rPr>
          <w:rFonts w:ascii="Calibri" w:hAnsi="Calibri" w:cs="Arial"/>
          <w:lang w:val="pl-PL"/>
        </w:rPr>
      </w:pPr>
      <w:r w:rsidRPr="008F1427">
        <w:rPr>
          <w:rFonts w:ascii="Calibri" w:hAnsi="Calibri" w:cs="Arial"/>
          <w:lang w:val="pl-PL"/>
        </w:rPr>
        <w:t>użycie materiałów naturalnych i tradycyjnych.</w:t>
      </w:r>
    </w:p>
    <w:p w:rsidR="008418A8" w:rsidRPr="008F1427" w:rsidRDefault="008418A8" w:rsidP="00C65270">
      <w:pPr>
        <w:spacing w:after="0"/>
        <w:jc w:val="both"/>
        <w:rPr>
          <w:rFonts w:ascii="Calibri" w:hAnsi="Calibri" w:cs="Arial"/>
          <w:lang w:val="pl-PL"/>
        </w:rPr>
      </w:pPr>
      <w:r w:rsidRPr="008F1427">
        <w:rPr>
          <w:rFonts w:ascii="Calibri" w:hAnsi="Calibri" w:cs="Arial"/>
          <w:lang w:val="pl-PL"/>
        </w:rPr>
        <w:t xml:space="preserve"> </w:t>
      </w:r>
    </w:p>
    <w:p w:rsidR="003665DE" w:rsidRPr="008F1427" w:rsidRDefault="00BA71AD" w:rsidP="00BA71A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 xml:space="preserve">Członkowie Komisji otrzymają wcześniej </w:t>
      </w:r>
      <w:r w:rsidR="003665DE" w:rsidRPr="008F1427">
        <w:rPr>
          <w:rFonts w:asciiTheme="minorHAnsi" w:hAnsiTheme="minorHAnsi"/>
          <w:lang w:val="pl-PL"/>
        </w:rPr>
        <w:t xml:space="preserve">dostęp do kart zgłoszeniowych </w:t>
      </w:r>
      <w:r w:rsidR="00AF2761" w:rsidRPr="008F1427">
        <w:rPr>
          <w:rFonts w:asciiTheme="minorHAnsi" w:hAnsiTheme="minorHAnsi"/>
          <w:lang w:val="pl-PL"/>
        </w:rPr>
        <w:t xml:space="preserve">Wystawców </w:t>
      </w:r>
      <w:r w:rsidR="003665DE" w:rsidRPr="008F1427">
        <w:rPr>
          <w:rFonts w:asciiTheme="minorHAnsi" w:hAnsiTheme="minorHAnsi"/>
          <w:lang w:val="pl-PL"/>
        </w:rPr>
        <w:t xml:space="preserve">oraz karty ocen </w:t>
      </w:r>
    </w:p>
    <w:p w:rsidR="00AA3E8A" w:rsidRPr="008F1427" w:rsidRDefault="00AA3E8A" w:rsidP="00AA3E8A">
      <w:pPr>
        <w:spacing w:after="0" w:line="240" w:lineRule="auto"/>
        <w:jc w:val="both"/>
        <w:rPr>
          <w:rFonts w:asciiTheme="minorHAnsi" w:hAnsiTheme="minorHAnsi"/>
          <w:lang w:val="pl-PL"/>
        </w:rPr>
      </w:pPr>
    </w:p>
    <w:p w:rsidR="00AA3E8A" w:rsidRPr="008F1427" w:rsidRDefault="00AA3E8A" w:rsidP="006A0AF8">
      <w:pPr>
        <w:spacing w:after="0"/>
        <w:ind w:left="360"/>
        <w:jc w:val="center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 w:cs="Arial"/>
          <w:lang w:val="pl-PL"/>
        </w:rPr>
        <w:t>§</w:t>
      </w:r>
      <w:r w:rsidRPr="008F1427">
        <w:rPr>
          <w:rFonts w:asciiTheme="minorHAnsi" w:hAnsiTheme="minorHAnsi"/>
          <w:lang w:val="pl-PL"/>
        </w:rPr>
        <w:t xml:space="preserve"> 3</w:t>
      </w:r>
    </w:p>
    <w:p w:rsidR="00C65270" w:rsidRPr="008F1427" w:rsidRDefault="00AA3E8A" w:rsidP="006A0AF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 xml:space="preserve">Przewidziana jest skala </w:t>
      </w:r>
      <w:r w:rsidR="00AF2761" w:rsidRPr="008F1427">
        <w:rPr>
          <w:rFonts w:asciiTheme="minorHAnsi" w:hAnsiTheme="minorHAnsi"/>
          <w:lang w:val="pl-PL"/>
        </w:rPr>
        <w:t xml:space="preserve">ocen </w:t>
      </w:r>
      <w:r w:rsidRPr="008F1427">
        <w:rPr>
          <w:rFonts w:asciiTheme="minorHAnsi" w:hAnsiTheme="minorHAnsi"/>
          <w:lang w:val="pl-PL"/>
        </w:rPr>
        <w:t xml:space="preserve">od </w:t>
      </w:r>
      <w:r w:rsidR="00C65270" w:rsidRPr="008F1427">
        <w:rPr>
          <w:rFonts w:asciiTheme="minorHAnsi" w:hAnsiTheme="minorHAnsi"/>
          <w:lang w:val="pl-PL"/>
        </w:rPr>
        <w:t>1-5</w:t>
      </w:r>
      <w:r w:rsidRPr="008F1427">
        <w:rPr>
          <w:rFonts w:asciiTheme="minorHAnsi" w:hAnsiTheme="minorHAnsi"/>
          <w:lang w:val="pl-PL"/>
        </w:rPr>
        <w:t xml:space="preserve"> punktów.</w:t>
      </w:r>
    </w:p>
    <w:p w:rsidR="008665C1" w:rsidRPr="008F1427" w:rsidRDefault="008418A8" w:rsidP="00C6527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C</w:t>
      </w:r>
      <w:r w:rsidR="00AA3E8A" w:rsidRPr="008F1427">
        <w:rPr>
          <w:rFonts w:asciiTheme="minorHAnsi" w:hAnsiTheme="minorHAnsi"/>
          <w:lang w:val="pl-PL"/>
        </w:rPr>
        <w:t xml:space="preserve">złonkowie </w:t>
      </w:r>
      <w:r w:rsidRPr="008F1427">
        <w:rPr>
          <w:rFonts w:asciiTheme="minorHAnsi" w:hAnsiTheme="minorHAnsi"/>
          <w:lang w:val="pl-PL"/>
        </w:rPr>
        <w:t>K</w:t>
      </w:r>
      <w:r w:rsidR="00AA3E8A" w:rsidRPr="008F1427">
        <w:rPr>
          <w:rFonts w:asciiTheme="minorHAnsi" w:hAnsiTheme="minorHAnsi"/>
          <w:lang w:val="pl-PL"/>
        </w:rPr>
        <w:t xml:space="preserve">omisji </w:t>
      </w:r>
      <w:r w:rsidRPr="008F1427">
        <w:rPr>
          <w:rFonts w:asciiTheme="minorHAnsi" w:hAnsiTheme="minorHAnsi"/>
          <w:lang w:val="pl-PL"/>
        </w:rPr>
        <w:t xml:space="preserve">mogą </w:t>
      </w:r>
      <w:r w:rsidR="008F1427" w:rsidRPr="008F1427">
        <w:rPr>
          <w:rFonts w:asciiTheme="minorHAnsi" w:hAnsiTheme="minorHAnsi"/>
          <w:lang w:val="pl-PL"/>
        </w:rPr>
        <w:t>przyznając</w:t>
      </w:r>
      <w:r w:rsidRPr="008F1427">
        <w:rPr>
          <w:rFonts w:asciiTheme="minorHAnsi" w:hAnsiTheme="minorHAnsi"/>
          <w:lang w:val="pl-PL"/>
        </w:rPr>
        <w:t xml:space="preserve"> </w:t>
      </w:r>
      <w:r w:rsidR="00AA3E8A" w:rsidRPr="008F1427">
        <w:rPr>
          <w:rFonts w:asciiTheme="minorHAnsi" w:hAnsiTheme="minorHAnsi"/>
          <w:lang w:val="pl-PL"/>
        </w:rPr>
        <w:t xml:space="preserve"> maksymalnie </w:t>
      </w:r>
      <w:r w:rsidR="00C65270" w:rsidRPr="008F1427">
        <w:rPr>
          <w:rFonts w:asciiTheme="minorHAnsi" w:hAnsiTheme="minorHAnsi"/>
          <w:lang w:val="pl-PL"/>
        </w:rPr>
        <w:t xml:space="preserve">30 </w:t>
      </w:r>
      <w:r w:rsidR="00AA3E8A" w:rsidRPr="008F1427">
        <w:rPr>
          <w:rFonts w:asciiTheme="minorHAnsi" w:hAnsiTheme="minorHAnsi"/>
          <w:lang w:val="pl-PL"/>
        </w:rPr>
        <w:t>punktów</w:t>
      </w:r>
      <w:r w:rsidRPr="008F1427">
        <w:rPr>
          <w:rFonts w:asciiTheme="minorHAnsi" w:hAnsiTheme="minorHAnsi"/>
          <w:lang w:val="pl-PL"/>
        </w:rPr>
        <w:t>.</w:t>
      </w:r>
    </w:p>
    <w:p w:rsidR="00D27E4D" w:rsidRPr="008F1427" w:rsidRDefault="00D27E4D" w:rsidP="008418A8">
      <w:pPr>
        <w:rPr>
          <w:rFonts w:asciiTheme="minorHAnsi" w:hAnsiTheme="minorHAnsi" w:cs="Arial"/>
          <w:lang w:val="pl-PL"/>
        </w:rPr>
      </w:pPr>
    </w:p>
    <w:p w:rsidR="00BA71AD" w:rsidRPr="008F1427" w:rsidRDefault="00BA71AD" w:rsidP="006A0AF8">
      <w:pPr>
        <w:spacing w:after="0"/>
        <w:ind w:left="360"/>
        <w:jc w:val="center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 w:cs="Arial"/>
          <w:lang w:val="pl-PL"/>
        </w:rPr>
        <w:t>§</w:t>
      </w:r>
      <w:r w:rsidR="00AA3E8A" w:rsidRPr="008F1427">
        <w:rPr>
          <w:rFonts w:asciiTheme="minorHAnsi" w:hAnsiTheme="minorHAnsi"/>
          <w:lang w:val="pl-PL"/>
        </w:rPr>
        <w:t xml:space="preserve"> 4</w:t>
      </w:r>
    </w:p>
    <w:p w:rsidR="00BA71AD" w:rsidRPr="008F1427" w:rsidRDefault="00BA71AD" w:rsidP="006A0AF8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Przewidywany przebieg oceny produktów:</w:t>
      </w:r>
    </w:p>
    <w:p w:rsidR="006D6FA8" w:rsidRPr="008F1427" w:rsidRDefault="006D6FA8" w:rsidP="006D6FA8">
      <w:pPr>
        <w:spacing w:after="0" w:line="240" w:lineRule="auto"/>
        <w:ind w:left="720"/>
        <w:jc w:val="both"/>
        <w:rPr>
          <w:rFonts w:asciiTheme="minorHAnsi" w:hAnsiTheme="minorHAnsi"/>
          <w:lang w:val="pl-PL"/>
        </w:rPr>
      </w:pPr>
    </w:p>
    <w:p w:rsidR="00BA71AD" w:rsidRPr="008F1427" w:rsidRDefault="000D736F" w:rsidP="00E01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Wybór członków komisji,</w:t>
      </w:r>
      <w:r w:rsidR="008F1427">
        <w:rPr>
          <w:rFonts w:asciiTheme="minorHAnsi" w:hAnsiTheme="minorHAnsi"/>
          <w:lang w:val="pl-PL"/>
        </w:rPr>
        <w:t xml:space="preserve"> </w:t>
      </w:r>
      <w:r w:rsidR="008F1427" w:rsidRPr="008F1427">
        <w:rPr>
          <w:rFonts w:asciiTheme="minorHAnsi" w:hAnsiTheme="minorHAnsi"/>
          <w:lang w:val="pl-PL"/>
        </w:rPr>
        <w:t>na podstawie zaleceń Zarządu</w:t>
      </w:r>
      <w:r w:rsidRPr="008F1427">
        <w:rPr>
          <w:rFonts w:asciiTheme="minorHAnsi" w:hAnsiTheme="minorHAnsi"/>
          <w:lang w:val="pl-PL"/>
        </w:rPr>
        <w:t xml:space="preserve"> </w:t>
      </w:r>
      <w:r w:rsidR="00BA71AD" w:rsidRPr="008F1427">
        <w:rPr>
          <w:rFonts w:asciiTheme="minorHAnsi" w:hAnsiTheme="minorHAnsi"/>
          <w:lang w:val="pl-PL"/>
        </w:rPr>
        <w:t>;</w:t>
      </w:r>
    </w:p>
    <w:p w:rsidR="00AF2761" w:rsidRPr="008F1427" w:rsidRDefault="00AF2761" w:rsidP="00E01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członkowie komisji wybiorą spośród siebie Przewodniczącego Komisji i ustalą przebieg oceny produktów;</w:t>
      </w:r>
    </w:p>
    <w:p w:rsidR="00BA71AD" w:rsidRPr="008F1427" w:rsidRDefault="00BA71AD" w:rsidP="00BA71A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 xml:space="preserve">członkowie Komisji oceniają </w:t>
      </w:r>
      <w:r w:rsidR="008418A8" w:rsidRPr="008F1427">
        <w:rPr>
          <w:rFonts w:asciiTheme="minorHAnsi" w:hAnsiTheme="minorHAnsi"/>
          <w:lang w:val="pl-PL"/>
        </w:rPr>
        <w:t>stoiska</w:t>
      </w:r>
      <w:r w:rsidRPr="008F1427">
        <w:rPr>
          <w:rFonts w:asciiTheme="minorHAnsi" w:hAnsiTheme="minorHAnsi"/>
          <w:lang w:val="pl-PL"/>
        </w:rPr>
        <w:t xml:space="preserve"> zgłoszone do konkursu w obecności osób je zgłaszających;</w:t>
      </w:r>
    </w:p>
    <w:p w:rsidR="00BA71AD" w:rsidRPr="008F1427" w:rsidRDefault="00BA71AD" w:rsidP="00BA71A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po tym czasie, zbierze się Komisja</w:t>
      </w:r>
      <w:r w:rsidR="00487897" w:rsidRPr="008F1427">
        <w:rPr>
          <w:rFonts w:asciiTheme="minorHAnsi" w:hAnsiTheme="minorHAnsi"/>
          <w:lang w:val="pl-PL"/>
        </w:rPr>
        <w:t xml:space="preserve"> na posiedzeni</w:t>
      </w:r>
      <w:r w:rsidR="00AF2761" w:rsidRPr="008F1427">
        <w:rPr>
          <w:rFonts w:asciiTheme="minorHAnsi" w:hAnsiTheme="minorHAnsi"/>
          <w:lang w:val="pl-PL"/>
        </w:rPr>
        <w:t xml:space="preserve">u podsumowującym </w:t>
      </w:r>
      <w:r w:rsidR="00E01F03" w:rsidRPr="008F1427">
        <w:rPr>
          <w:rFonts w:asciiTheme="minorHAnsi" w:hAnsiTheme="minorHAnsi"/>
          <w:lang w:val="pl-PL"/>
        </w:rPr>
        <w:t xml:space="preserve"> wyniki oceny </w:t>
      </w:r>
      <w:r w:rsidR="008418A8" w:rsidRPr="008F1427">
        <w:rPr>
          <w:rFonts w:asciiTheme="minorHAnsi" w:hAnsiTheme="minorHAnsi"/>
          <w:lang w:val="pl-PL"/>
        </w:rPr>
        <w:t>stoisk</w:t>
      </w:r>
      <w:r w:rsidRPr="008F1427">
        <w:rPr>
          <w:rFonts w:asciiTheme="minorHAnsi" w:hAnsiTheme="minorHAnsi"/>
          <w:lang w:val="pl-PL"/>
        </w:rPr>
        <w:t xml:space="preserve">; </w:t>
      </w:r>
    </w:p>
    <w:p w:rsidR="00AB5C83" w:rsidRPr="008F1427" w:rsidRDefault="00AB5C83" w:rsidP="00BA71A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w przypadku równej liczby punktów decyduje głos Przewodniczącego Komisji;</w:t>
      </w:r>
    </w:p>
    <w:p w:rsidR="006D6FA8" w:rsidRPr="008F1427" w:rsidRDefault="00AF2761" w:rsidP="00E01F03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ustalenie</w:t>
      </w:r>
      <w:r w:rsidR="00BA71AD" w:rsidRPr="008F1427">
        <w:rPr>
          <w:rFonts w:asciiTheme="minorHAnsi" w:hAnsiTheme="minorHAnsi"/>
          <w:lang w:val="pl-PL"/>
        </w:rPr>
        <w:t xml:space="preserve"> listy </w:t>
      </w:r>
      <w:r w:rsidR="00056836" w:rsidRPr="008F1427">
        <w:rPr>
          <w:rFonts w:asciiTheme="minorHAnsi" w:hAnsiTheme="minorHAnsi"/>
          <w:lang w:val="pl-PL"/>
        </w:rPr>
        <w:t>stoisk</w:t>
      </w:r>
      <w:r w:rsidR="00BA71AD" w:rsidRPr="008F1427">
        <w:rPr>
          <w:rFonts w:asciiTheme="minorHAnsi" w:hAnsiTheme="minorHAnsi"/>
          <w:lang w:val="pl-PL"/>
        </w:rPr>
        <w:t xml:space="preserve"> nagrodzonych i wyróżnionych</w:t>
      </w:r>
      <w:r w:rsidR="00613E99" w:rsidRPr="008F1427">
        <w:rPr>
          <w:rFonts w:asciiTheme="minorHAnsi" w:hAnsiTheme="minorHAnsi"/>
          <w:lang w:val="pl-PL"/>
        </w:rPr>
        <w:t>;</w:t>
      </w:r>
      <w:r w:rsidR="00A02CA9" w:rsidRPr="008F1427">
        <w:rPr>
          <w:rFonts w:asciiTheme="minorHAnsi" w:hAnsiTheme="minorHAnsi"/>
          <w:lang w:val="pl-PL"/>
        </w:rPr>
        <w:t xml:space="preserve"> </w:t>
      </w:r>
    </w:p>
    <w:p w:rsidR="00BA71AD" w:rsidRPr="008F1427" w:rsidRDefault="00BA71AD" w:rsidP="00BA71A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/>
          <w:lang w:val="pl-PL"/>
        </w:rPr>
        <w:t>Komisja sporządza protokół ze swoich obrad;</w:t>
      </w:r>
    </w:p>
    <w:p w:rsidR="008665C1" w:rsidRPr="008F1427" w:rsidRDefault="008665C1" w:rsidP="006D6FA8">
      <w:pPr>
        <w:ind w:left="1080"/>
        <w:jc w:val="center"/>
        <w:rPr>
          <w:rFonts w:asciiTheme="minorHAnsi" w:hAnsiTheme="minorHAnsi"/>
          <w:lang w:val="pl-PL"/>
        </w:rPr>
      </w:pPr>
    </w:p>
    <w:p w:rsidR="008665C1" w:rsidRPr="008F1427" w:rsidRDefault="008665C1" w:rsidP="008665C1">
      <w:pPr>
        <w:spacing w:after="0" w:line="240" w:lineRule="auto"/>
        <w:jc w:val="both"/>
        <w:rPr>
          <w:rFonts w:asciiTheme="minorHAnsi" w:hAnsiTheme="minorHAnsi"/>
          <w:lang w:val="pl-PL"/>
        </w:rPr>
      </w:pPr>
    </w:p>
    <w:p w:rsidR="00244385" w:rsidRPr="008F1427" w:rsidRDefault="008665C1" w:rsidP="008665C1">
      <w:pPr>
        <w:tabs>
          <w:tab w:val="left" w:pos="6237"/>
        </w:tabs>
        <w:jc w:val="both"/>
        <w:outlineLvl w:val="0"/>
        <w:rPr>
          <w:rFonts w:asciiTheme="minorHAnsi" w:hAnsiTheme="minorHAnsi"/>
          <w:lang w:val="pl-PL"/>
        </w:rPr>
      </w:pPr>
      <w:r w:rsidRPr="008F1427">
        <w:rPr>
          <w:rFonts w:asciiTheme="minorHAnsi" w:hAnsiTheme="minorHAnsi" w:cs="Arial"/>
          <w:b/>
          <w:u w:val="single"/>
          <w:lang w:val="pl-PL"/>
        </w:rPr>
        <w:t>Organizator:</w:t>
      </w:r>
      <w:r w:rsidRPr="008F1427">
        <w:rPr>
          <w:rFonts w:asciiTheme="minorHAnsi" w:hAnsiTheme="minorHAnsi" w:cs="Arial"/>
          <w:lang w:val="pl-PL"/>
        </w:rPr>
        <w:t xml:space="preserve"> Stowarzyszenie Kraina Lasów I Jezior – Lokalna Grupa Działania</w:t>
      </w:r>
    </w:p>
    <w:sectPr w:rsidR="00244385" w:rsidRPr="008F1427" w:rsidSect="006A0AF8">
      <w:headerReference w:type="even" r:id="rId7"/>
      <w:headerReference w:type="default" r:id="rId8"/>
      <w:footerReference w:type="default" r:id="rId9"/>
      <w:pgSz w:w="11906" w:h="16838"/>
      <w:pgMar w:top="1417" w:right="1417" w:bottom="851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09" w:rsidRDefault="00E86709" w:rsidP="00536A2A">
      <w:pPr>
        <w:spacing w:after="0" w:line="240" w:lineRule="auto"/>
      </w:pPr>
      <w:r>
        <w:separator/>
      </w:r>
    </w:p>
  </w:endnote>
  <w:endnote w:type="continuationSeparator" w:id="0">
    <w:p w:rsidR="00E86709" w:rsidRDefault="00E86709" w:rsidP="0053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3A" w:rsidRPr="0029123A" w:rsidRDefault="003400C8" w:rsidP="0029123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  <w:lang w:val="pl-PL" w:bidi="ar-SA"/>
      </w:rPr>
    </w:pPr>
    <w:r w:rsidRPr="0029123A">
      <w:rPr>
        <w:rFonts w:ascii="Calibri" w:eastAsia="Calibri" w:hAnsi="Calibri"/>
        <w:i/>
        <w:lang w:val="pl-PL" w:bidi="ar-SA"/>
      </w:rPr>
      <w:t>Europejski Fundusz Rolny na Rzecz Rozwoju Obszarów Wiejskich.</w:t>
    </w:r>
  </w:p>
  <w:p w:rsidR="0029123A" w:rsidRPr="0029123A" w:rsidRDefault="003400C8" w:rsidP="0029123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  <w:lang w:val="pl-PL" w:bidi="ar-SA"/>
      </w:rPr>
    </w:pPr>
    <w:r w:rsidRPr="0029123A">
      <w:rPr>
        <w:rFonts w:ascii="Calibri" w:eastAsia="Calibri" w:hAnsi="Calibri"/>
        <w:i/>
        <w:lang w:val="pl-PL" w:bidi="ar-SA"/>
      </w:rPr>
      <w:t>Europa inwestująca w obszary wiejskie.</w:t>
    </w:r>
  </w:p>
  <w:p w:rsidR="0029123A" w:rsidRPr="0029123A" w:rsidRDefault="00E86709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09" w:rsidRDefault="00E86709" w:rsidP="00536A2A">
      <w:pPr>
        <w:spacing w:after="0" w:line="240" w:lineRule="auto"/>
      </w:pPr>
      <w:r>
        <w:separator/>
      </w:r>
    </w:p>
  </w:footnote>
  <w:footnote w:type="continuationSeparator" w:id="0">
    <w:p w:rsidR="00E86709" w:rsidRDefault="00E86709" w:rsidP="0053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5AE" w:rsidRDefault="000F73F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Spec="center" w:tblpY="421"/>
      <w:tblW w:w="10830" w:type="dxa"/>
      <w:jc w:val="center"/>
      <w:tblLook w:val="04A0"/>
    </w:tblPr>
    <w:tblGrid>
      <w:gridCol w:w="2166"/>
      <w:gridCol w:w="2166"/>
      <w:gridCol w:w="2166"/>
      <w:gridCol w:w="2166"/>
      <w:gridCol w:w="2166"/>
    </w:tblGrid>
    <w:tr w:rsidR="00003691" w:rsidRPr="00CF501E" w:rsidTr="00003691">
      <w:trPr>
        <w:trHeight w:val="381"/>
        <w:jc w:val="center"/>
      </w:trPr>
      <w:tc>
        <w:tcPr>
          <w:tcW w:w="2268" w:type="dxa"/>
          <w:vAlign w:val="center"/>
        </w:tcPr>
        <w:p w:rsidR="00003691" w:rsidRPr="00CF501E" w:rsidRDefault="00E86709" w:rsidP="00003691">
          <w:pPr>
            <w:spacing w:after="0" w:line="312" w:lineRule="auto"/>
            <w:ind w:left="194" w:right="-1077"/>
            <w:jc w:val="center"/>
            <w:rPr>
              <w:rFonts w:ascii="Arial Narrow" w:hAnsi="Arial Narrow" w:cs="Arial"/>
              <w:b/>
              <w:color w:val="333333"/>
              <w:sz w:val="24"/>
              <w:szCs w:val="24"/>
              <w:lang w:val="pl-PL" w:eastAsia="pl-PL" w:bidi="ar-SA"/>
            </w:rPr>
          </w:pPr>
        </w:p>
      </w:tc>
      <w:tc>
        <w:tcPr>
          <w:tcW w:w="2268" w:type="dxa"/>
          <w:vAlign w:val="center"/>
        </w:tcPr>
        <w:p w:rsidR="00003691" w:rsidRPr="00CF501E" w:rsidRDefault="00E86709" w:rsidP="00003691">
          <w:pPr>
            <w:spacing w:after="0"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24"/>
              <w:szCs w:val="24"/>
              <w:lang w:val="pl-PL" w:eastAsia="pl-PL" w:bidi="ar-SA"/>
            </w:rPr>
          </w:pPr>
        </w:p>
      </w:tc>
      <w:tc>
        <w:tcPr>
          <w:tcW w:w="2268" w:type="dxa"/>
          <w:vAlign w:val="center"/>
        </w:tcPr>
        <w:p w:rsidR="00003691" w:rsidRPr="00CF501E" w:rsidRDefault="00E86709" w:rsidP="00003691">
          <w:pPr>
            <w:spacing w:after="0"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sz w:val="24"/>
              <w:szCs w:val="24"/>
              <w:lang w:val="pl-PL" w:eastAsia="pl-PL" w:bidi="ar-SA"/>
            </w:rPr>
          </w:pPr>
        </w:p>
      </w:tc>
      <w:tc>
        <w:tcPr>
          <w:tcW w:w="2268" w:type="dxa"/>
          <w:vAlign w:val="center"/>
        </w:tcPr>
        <w:p w:rsidR="00003691" w:rsidRPr="00CF501E" w:rsidRDefault="00E86709" w:rsidP="00003691">
          <w:pPr>
            <w:spacing w:after="0"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24"/>
              <w:szCs w:val="24"/>
              <w:lang w:val="pl-PL" w:eastAsia="pl-PL" w:bidi="ar-SA"/>
            </w:rPr>
          </w:pPr>
        </w:p>
      </w:tc>
      <w:tc>
        <w:tcPr>
          <w:tcW w:w="2268" w:type="dxa"/>
          <w:vAlign w:val="center"/>
        </w:tcPr>
        <w:p w:rsidR="00003691" w:rsidRPr="00CF501E" w:rsidRDefault="00E86709" w:rsidP="00003691">
          <w:pPr>
            <w:spacing w:after="0"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24"/>
              <w:szCs w:val="24"/>
              <w:lang w:val="pl-PL" w:eastAsia="pl-PL" w:bidi="ar-SA"/>
            </w:rPr>
          </w:pPr>
        </w:p>
      </w:tc>
    </w:tr>
  </w:tbl>
  <w:p w:rsidR="00563DA2" w:rsidRPr="00CF501E" w:rsidRDefault="00E86709" w:rsidP="00CF501E">
    <w:pPr>
      <w:pStyle w:val="Nagwek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C0D"/>
    <w:multiLevelType w:val="hybridMultilevel"/>
    <w:tmpl w:val="2284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6E8D"/>
    <w:multiLevelType w:val="hybridMultilevel"/>
    <w:tmpl w:val="3F86420A"/>
    <w:lvl w:ilvl="0" w:tplc="747C301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3057F"/>
    <w:multiLevelType w:val="hybridMultilevel"/>
    <w:tmpl w:val="0B9A9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3971"/>
    <w:multiLevelType w:val="hybridMultilevel"/>
    <w:tmpl w:val="099E4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75DF7"/>
    <w:multiLevelType w:val="hybridMultilevel"/>
    <w:tmpl w:val="4FCE18C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C72E5"/>
    <w:multiLevelType w:val="hybridMultilevel"/>
    <w:tmpl w:val="5800567A"/>
    <w:lvl w:ilvl="0" w:tplc="4C8E469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F1CC6"/>
    <w:multiLevelType w:val="hybridMultilevel"/>
    <w:tmpl w:val="17382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C94BC3"/>
    <w:multiLevelType w:val="hybridMultilevel"/>
    <w:tmpl w:val="F35807C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5E541047"/>
    <w:multiLevelType w:val="hybridMultilevel"/>
    <w:tmpl w:val="A5229B7E"/>
    <w:lvl w:ilvl="0" w:tplc="710C50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096A91"/>
    <w:multiLevelType w:val="hybridMultilevel"/>
    <w:tmpl w:val="F8B6E80A"/>
    <w:lvl w:ilvl="0" w:tplc="7D0C9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1E4E6D"/>
    <w:multiLevelType w:val="hybridMultilevel"/>
    <w:tmpl w:val="CF4C31EE"/>
    <w:lvl w:ilvl="0" w:tplc="DF7C4A62">
      <w:start w:val="1"/>
      <w:numFmt w:val="decimal"/>
      <w:lvlText w:val="%1)"/>
      <w:lvlJc w:val="left"/>
      <w:pPr>
        <w:ind w:left="1069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11">
    <w:nsid w:val="69E418D9"/>
    <w:multiLevelType w:val="hybridMultilevel"/>
    <w:tmpl w:val="1A9E8F12"/>
    <w:lvl w:ilvl="0" w:tplc="78861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A712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810B16"/>
    <w:multiLevelType w:val="hybridMultilevel"/>
    <w:tmpl w:val="839EA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31568"/>
    <w:multiLevelType w:val="hybridMultilevel"/>
    <w:tmpl w:val="36B0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A10DA9"/>
    <w:rsid w:val="00056836"/>
    <w:rsid w:val="000D736F"/>
    <w:rsid w:val="000F73F2"/>
    <w:rsid w:val="001433BD"/>
    <w:rsid w:val="0015448F"/>
    <w:rsid w:val="001676C2"/>
    <w:rsid w:val="001713D4"/>
    <w:rsid w:val="0017690D"/>
    <w:rsid w:val="001C6D74"/>
    <w:rsid w:val="001F32EF"/>
    <w:rsid w:val="00220AF1"/>
    <w:rsid w:val="00244385"/>
    <w:rsid w:val="00291BFA"/>
    <w:rsid w:val="00295797"/>
    <w:rsid w:val="002D5021"/>
    <w:rsid w:val="003365F8"/>
    <w:rsid w:val="003400C8"/>
    <w:rsid w:val="003665DE"/>
    <w:rsid w:val="003E6C3D"/>
    <w:rsid w:val="003F2F70"/>
    <w:rsid w:val="004458D8"/>
    <w:rsid w:val="00465924"/>
    <w:rsid w:val="00487897"/>
    <w:rsid w:val="004A7AF1"/>
    <w:rsid w:val="004C339F"/>
    <w:rsid w:val="004D36AD"/>
    <w:rsid w:val="00502BAF"/>
    <w:rsid w:val="00506149"/>
    <w:rsid w:val="0051585E"/>
    <w:rsid w:val="00536A2A"/>
    <w:rsid w:val="005503A6"/>
    <w:rsid w:val="00613E99"/>
    <w:rsid w:val="00620F93"/>
    <w:rsid w:val="00633F08"/>
    <w:rsid w:val="006A0AF8"/>
    <w:rsid w:val="006B2D56"/>
    <w:rsid w:val="006D47AE"/>
    <w:rsid w:val="006D6FA8"/>
    <w:rsid w:val="0073109D"/>
    <w:rsid w:val="00770968"/>
    <w:rsid w:val="007A59C3"/>
    <w:rsid w:val="007B29B3"/>
    <w:rsid w:val="008033F5"/>
    <w:rsid w:val="008418A8"/>
    <w:rsid w:val="00847C00"/>
    <w:rsid w:val="008536E2"/>
    <w:rsid w:val="008665C1"/>
    <w:rsid w:val="00890E61"/>
    <w:rsid w:val="008C6AA4"/>
    <w:rsid w:val="008F1427"/>
    <w:rsid w:val="008F3EE8"/>
    <w:rsid w:val="0091030F"/>
    <w:rsid w:val="00A02CA9"/>
    <w:rsid w:val="00A10DA9"/>
    <w:rsid w:val="00A45EAC"/>
    <w:rsid w:val="00A82110"/>
    <w:rsid w:val="00AA3E8A"/>
    <w:rsid w:val="00AB416F"/>
    <w:rsid w:val="00AB5C83"/>
    <w:rsid w:val="00AE2162"/>
    <w:rsid w:val="00AF0DCF"/>
    <w:rsid w:val="00AF2761"/>
    <w:rsid w:val="00B2428F"/>
    <w:rsid w:val="00B3251C"/>
    <w:rsid w:val="00B47577"/>
    <w:rsid w:val="00B5521A"/>
    <w:rsid w:val="00B86494"/>
    <w:rsid w:val="00BA71AD"/>
    <w:rsid w:val="00C522EF"/>
    <w:rsid w:val="00C65270"/>
    <w:rsid w:val="00C86711"/>
    <w:rsid w:val="00D27E4D"/>
    <w:rsid w:val="00D32881"/>
    <w:rsid w:val="00D40134"/>
    <w:rsid w:val="00D551A4"/>
    <w:rsid w:val="00D808DB"/>
    <w:rsid w:val="00DD50F7"/>
    <w:rsid w:val="00E01F03"/>
    <w:rsid w:val="00E414BC"/>
    <w:rsid w:val="00E76943"/>
    <w:rsid w:val="00E86709"/>
    <w:rsid w:val="00E87929"/>
    <w:rsid w:val="00F335AE"/>
    <w:rsid w:val="00F774F2"/>
    <w:rsid w:val="00FD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DA9"/>
    <w:rPr>
      <w:rFonts w:ascii="Cambria" w:eastAsia="Times New Roman" w:hAnsi="Cambria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1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DA9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1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DA9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uiPriority w:val="1"/>
    <w:qFormat/>
    <w:rsid w:val="00A45EAC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Akapitzlist">
    <w:name w:val="List Paragraph"/>
    <w:basedOn w:val="Normalny"/>
    <w:uiPriority w:val="34"/>
    <w:qFormat/>
    <w:rsid w:val="00A45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Roksana Górna-Kopij</cp:lastModifiedBy>
  <cp:revision>43</cp:revision>
  <cp:lastPrinted>2011-06-21T06:28:00Z</cp:lastPrinted>
  <dcterms:created xsi:type="dcterms:W3CDTF">2011-06-21T06:29:00Z</dcterms:created>
  <dcterms:modified xsi:type="dcterms:W3CDTF">2014-04-29T10:58:00Z</dcterms:modified>
</cp:coreProperties>
</file>